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DA" w:rsidRPr="00E175E7" w:rsidRDefault="00BD44DA" w:rsidP="004F71F1">
      <w:pPr>
        <w:spacing w:after="0" w:line="240" w:lineRule="auto"/>
        <w:jc w:val="both"/>
        <w:rPr>
          <w:rFonts w:ascii="Marianne" w:hAnsi="Marianne"/>
          <w:sz w:val="26"/>
          <w:szCs w:val="26"/>
        </w:rPr>
      </w:pPr>
      <w:r w:rsidRPr="00E175E7">
        <w:rPr>
          <w:rFonts w:ascii="Marianne" w:hAnsi="Marianne"/>
          <w:noProof/>
          <w:lang w:eastAsia="fr-FR"/>
        </w:rPr>
        <w:drawing>
          <wp:inline distT="0" distB="0" distL="0" distR="0" wp14:anchorId="286C1C50" wp14:editId="5686E082">
            <wp:extent cx="2211585" cy="10800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_Polynesie_Française_RVB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9" t="11166" r="6139" b="10863"/>
                    <a:stretch/>
                  </pic:blipFill>
                  <pic:spPr bwMode="auto">
                    <a:xfrm>
                      <a:off x="0" y="0"/>
                      <a:ext cx="2211585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175E7">
        <w:rPr>
          <w:rFonts w:ascii="Marianne" w:hAnsi="Marianne"/>
          <w:sz w:val="4"/>
          <w:szCs w:val="4"/>
        </w:rPr>
        <w:br w:type="column"/>
      </w:r>
    </w:p>
    <w:p w:rsidR="008F4713" w:rsidRPr="00E175E7" w:rsidRDefault="00BD44DA" w:rsidP="008F4713">
      <w:pPr>
        <w:spacing w:after="0" w:line="240" w:lineRule="auto"/>
        <w:jc w:val="right"/>
        <w:rPr>
          <w:rFonts w:ascii="Marianne" w:hAnsi="Marianne"/>
          <w:b/>
          <w:sz w:val="28"/>
          <w:szCs w:val="28"/>
        </w:rPr>
      </w:pPr>
      <w:r w:rsidRPr="00E175E7">
        <w:rPr>
          <w:rFonts w:ascii="Marianne" w:hAnsi="Marianne"/>
          <w:b/>
          <w:sz w:val="28"/>
          <w:szCs w:val="28"/>
        </w:rPr>
        <w:t>Direction de</w:t>
      </w:r>
      <w:r w:rsidR="008F4713">
        <w:rPr>
          <w:rFonts w:ascii="Marianne" w:hAnsi="Marianne"/>
          <w:b/>
          <w:sz w:val="28"/>
          <w:szCs w:val="28"/>
        </w:rPr>
        <w:t xml:space="preserve"> la réglementation et des</w:t>
      </w:r>
      <w:r w:rsidRPr="00E175E7">
        <w:rPr>
          <w:rFonts w:ascii="Marianne" w:hAnsi="Marianne"/>
          <w:b/>
          <w:sz w:val="28"/>
          <w:szCs w:val="28"/>
        </w:rPr>
        <w:t xml:space="preserve"> </w:t>
      </w:r>
      <w:r w:rsidR="008F4713">
        <w:rPr>
          <w:rFonts w:ascii="Marianne" w:hAnsi="Marianne"/>
          <w:b/>
          <w:sz w:val="28"/>
          <w:szCs w:val="28"/>
        </w:rPr>
        <w:t>affaires juridiques</w:t>
      </w:r>
    </w:p>
    <w:p w:rsidR="008F4713" w:rsidRDefault="008F4713" w:rsidP="008F4713">
      <w:pPr>
        <w:spacing w:after="0" w:line="240" w:lineRule="auto"/>
        <w:jc w:val="right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Bureau de la réglementation et des élections</w:t>
      </w:r>
    </w:p>
    <w:p w:rsidR="00BD44DA" w:rsidRPr="0011528A" w:rsidRDefault="00BD44DA" w:rsidP="004F71F1">
      <w:pPr>
        <w:spacing w:after="0" w:line="240" w:lineRule="auto"/>
        <w:jc w:val="both"/>
        <w:rPr>
          <w:rFonts w:ascii="Marianne" w:hAnsi="Marianne"/>
          <w:sz w:val="10"/>
          <w:szCs w:val="28"/>
        </w:rPr>
      </w:pPr>
    </w:p>
    <w:p w:rsidR="00BD44DA" w:rsidRPr="00E175E7" w:rsidRDefault="00BD44DA" w:rsidP="004F71F1">
      <w:pPr>
        <w:spacing w:after="0" w:line="240" w:lineRule="auto"/>
        <w:jc w:val="both"/>
        <w:rPr>
          <w:rFonts w:ascii="Marianne" w:hAnsi="Marianne"/>
          <w:sz w:val="4"/>
          <w:szCs w:val="4"/>
        </w:rPr>
      </w:pPr>
    </w:p>
    <w:p w:rsidR="00BD44DA" w:rsidRPr="00E175E7" w:rsidRDefault="00BD44DA" w:rsidP="004F71F1">
      <w:pPr>
        <w:spacing w:after="0" w:line="240" w:lineRule="auto"/>
        <w:jc w:val="both"/>
        <w:rPr>
          <w:rFonts w:ascii="Marianne" w:hAnsi="Marianne"/>
          <w:sz w:val="4"/>
          <w:szCs w:val="4"/>
        </w:rPr>
        <w:sectPr w:rsidR="00BD44DA" w:rsidRPr="00E175E7" w:rsidSect="00BF7DBD">
          <w:footerReference w:type="default" r:id="rId8"/>
          <w:pgSz w:w="11906" w:h="16838" w:code="9"/>
          <w:pgMar w:top="964" w:right="964" w:bottom="2268" w:left="964" w:header="0" w:footer="964" w:gutter="0"/>
          <w:cols w:num="2" w:space="708"/>
          <w:docGrid w:linePitch="360"/>
        </w:sectPr>
      </w:pPr>
    </w:p>
    <w:p w:rsidR="00D34B79" w:rsidRPr="00D34B79" w:rsidRDefault="00D34B79" w:rsidP="00CC4B8F">
      <w:pPr>
        <w:spacing w:after="0" w:line="240" w:lineRule="auto"/>
        <w:jc w:val="center"/>
        <w:rPr>
          <w:rFonts w:ascii="Marianne" w:hAnsi="Marianne"/>
          <w:sz w:val="20"/>
          <w:szCs w:val="20"/>
        </w:rPr>
      </w:pPr>
      <w:r w:rsidRPr="00D34B79">
        <w:rPr>
          <w:rFonts w:ascii="Marianne" w:hAnsi="Marianne"/>
          <w:sz w:val="20"/>
          <w:szCs w:val="20"/>
          <w:u w:val="single"/>
        </w:rPr>
        <w:t>Liste des pièces à joindre</w:t>
      </w:r>
    </w:p>
    <w:p w:rsidR="00D34B79" w:rsidRPr="00D34B79" w:rsidRDefault="00D34B79" w:rsidP="00CC4B8F">
      <w:pPr>
        <w:spacing w:after="0" w:line="240" w:lineRule="auto"/>
        <w:jc w:val="center"/>
        <w:rPr>
          <w:rFonts w:ascii="Marianne" w:hAnsi="Marianne"/>
          <w:sz w:val="20"/>
          <w:szCs w:val="20"/>
        </w:rPr>
      </w:pPr>
      <w:proofErr w:type="gramStart"/>
      <w:r w:rsidRPr="00D34B79">
        <w:rPr>
          <w:rFonts w:ascii="Marianne" w:hAnsi="Marianne"/>
          <w:sz w:val="20"/>
          <w:szCs w:val="20"/>
          <w:u w:val="single"/>
        </w:rPr>
        <w:t>à</w:t>
      </w:r>
      <w:proofErr w:type="gramEnd"/>
      <w:r w:rsidRPr="00D34B79">
        <w:rPr>
          <w:rFonts w:ascii="Marianne" w:hAnsi="Marianne"/>
          <w:sz w:val="20"/>
          <w:szCs w:val="20"/>
          <w:u w:val="single"/>
        </w:rPr>
        <w:t xml:space="preserve"> toute demande d'acquisition et de détention d'armes et de munitions</w:t>
      </w:r>
    </w:p>
    <w:p w:rsidR="00D34B79" w:rsidRPr="00D34B79" w:rsidRDefault="00D34B79" w:rsidP="00CC4B8F">
      <w:pPr>
        <w:spacing w:after="0" w:line="240" w:lineRule="auto"/>
        <w:jc w:val="center"/>
        <w:rPr>
          <w:rFonts w:ascii="Marianne" w:hAnsi="Marianne"/>
          <w:sz w:val="20"/>
          <w:szCs w:val="20"/>
        </w:rPr>
      </w:pPr>
      <w:proofErr w:type="gramStart"/>
      <w:r w:rsidRPr="00D34B79">
        <w:rPr>
          <w:rFonts w:ascii="Marianne" w:hAnsi="Marianne"/>
          <w:sz w:val="20"/>
          <w:szCs w:val="20"/>
          <w:u w:val="single"/>
        </w:rPr>
        <w:t>de</w:t>
      </w:r>
      <w:proofErr w:type="gramEnd"/>
      <w:r w:rsidRPr="00D34B79">
        <w:rPr>
          <w:rFonts w:ascii="Marianne" w:hAnsi="Marianne"/>
          <w:sz w:val="20"/>
          <w:szCs w:val="20"/>
          <w:u w:val="single"/>
        </w:rPr>
        <w:t xml:space="preserve"> catégorie B</w:t>
      </w:r>
    </w:p>
    <w:p w:rsidR="00D34B79" w:rsidRPr="0081505A" w:rsidRDefault="00D34B79" w:rsidP="00D34B79">
      <w:pPr>
        <w:rPr>
          <w:rFonts w:ascii="Marianne" w:hAnsi="Marianne"/>
          <w:sz w:val="6"/>
          <w:szCs w:val="20"/>
        </w:rPr>
      </w:pPr>
    </w:p>
    <w:p w:rsidR="00D34B79" w:rsidRPr="00D34B79" w:rsidRDefault="00D34B79" w:rsidP="00821841">
      <w:pPr>
        <w:ind w:left="425"/>
        <w:jc w:val="both"/>
        <w:rPr>
          <w:rFonts w:ascii="Marianne" w:hAnsi="Marianne"/>
          <w:sz w:val="20"/>
          <w:szCs w:val="20"/>
        </w:rPr>
      </w:pPr>
      <w:r w:rsidRPr="00D34B79">
        <w:rPr>
          <w:rFonts w:ascii="Marianne" w:hAnsi="Marianne"/>
          <w:sz w:val="20"/>
          <w:szCs w:val="20"/>
        </w:rPr>
        <w:t xml:space="preserve">Conformément au code de la sécurité intérieure, tous les formulaires </w:t>
      </w:r>
      <w:r w:rsidR="00CC4B8F">
        <w:rPr>
          <w:rFonts w:ascii="Marianne" w:hAnsi="Marianne"/>
          <w:sz w:val="20"/>
          <w:szCs w:val="20"/>
        </w:rPr>
        <w:t>CERFA</w:t>
      </w:r>
      <w:r w:rsidRPr="00D34B79">
        <w:rPr>
          <w:rFonts w:ascii="Marianne" w:hAnsi="Marianne"/>
          <w:sz w:val="20"/>
          <w:szCs w:val="20"/>
        </w:rPr>
        <w:t xml:space="preserve"> accompagnés des pièces justificatives nécessaires, doivent être transmis au Haut-commissariat de la République en Polynésie française.</w:t>
      </w:r>
    </w:p>
    <w:p w:rsidR="00D34B79" w:rsidRDefault="00CC4B8F" w:rsidP="00CC4B8F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" w:hanging="436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CERFA</w:t>
      </w:r>
      <w:r w:rsidRPr="00CC4B8F">
        <w:rPr>
          <w:rFonts w:ascii="Marianne" w:hAnsi="Marianne"/>
          <w:sz w:val="20"/>
          <w:szCs w:val="20"/>
        </w:rPr>
        <w:t xml:space="preserve"> n°</w:t>
      </w:r>
      <w:r>
        <w:rPr>
          <w:rFonts w:ascii="Marianne" w:hAnsi="Marianne"/>
          <w:sz w:val="20"/>
          <w:szCs w:val="20"/>
        </w:rPr>
        <w:t xml:space="preserve"> </w:t>
      </w:r>
      <w:r w:rsidRPr="00CC4B8F">
        <w:rPr>
          <w:rFonts w:ascii="Marianne" w:hAnsi="Marianne"/>
          <w:sz w:val="20"/>
          <w:szCs w:val="20"/>
        </w:rPr>
        <w:t xml:space="preserve">12644*04, </w:t>
      </w:r>
      <w:r w:rsidR="00D34B79" w:rsidRPr="00CC4B8F">
        <w:rPr>
          <w:rFonts w:ascii="Marianne" w:hAnsi="Marianne"/>
          <w:sz w:val="20"/>
          <w:szCs w:val="20"/>
        </w:rPr>
        <w:t>complété et signé</w:t>
      </w:r>
      <w:r w:rsidRPr="00CC4B8F">
        <w:rPr>
          <w:rFonts w:ascii="Marianne" w:hAnsi="Marianne"/>
          <w:sz w:val="20"/>
          <w:szCs w:val="20"/>
        </w:rPr>
        <w:t xml:space="preserve">, </w:t>
      </w:r>
      <w:r>
        <w:rPr>
          <w:rFonts w:ascii="Marianne" w:hAnsi="Marianne"/>
          <w:sz w:val="20"/>
          <w:szCs w:val="20"/>
        </w:rPr>
        <w:t>pour</w:t>
      </w:r>
      <w:r w:rsidR="00D34B79" w:rsidRPr="00CC4B8F">
        <w:rPr>
          <w:rFonts w:ascii="Marianne" w:hAnsi="Marianne"/>
          <w:sz w:val="20"/>
          <w:szCs w:val="20"/>
        </w:rPr>
        <w:t xml:space="preserve"> l’acquisition des armes de catégorie B</w:t>
      </w:r>
      <w:r w:rsidR="00D34B79" w:rsidRPr="00CC4B8F">
        <w:rPr>
          <w:rFonts w:ascii="Calibri" w:hAnsi="Calibri" w:cs="Calibri"/>
          <w:sz w:val="20"/>
          <w:szCs w:val="20"/>
        </w:rPr>
        <w:t> </w:t>
      </w:r>
      <w:r w:rsidR="00D34B79" w:rsidRPr="00CC4B8F">
        <w:rPr>
          <w:rFonts w:ascii="Marianne" w:hAnsi="Marianne"/>
          <w:sz w:val="20"/>
          <w:szCs w:val="20"/>
        </w:rPr>
        <w:t>;</w:t>
      </w:r>
    </w:p>
    <w:p w:rsidR="00CC4B8F" w:rsidRDefault="00CC4B8F" w:rsidP="00CC4B8F">
      <w:pPr>
        <w:suppressAutoHyphens/>
        <w:spacing w:after="0" w:line="240" w:lineRule="auto"/>
        <w:ind w:left="567"/>
        <w:jc w:val="both"/>
        <w:rPr>
          <w:rFonts w:ascii="Marianne" w:hAnsi="Marianne"/>
          <w:sz w:val="20"/>
          <w:szCs w:val="20"/>
        </w:rPr>
      </w:pPr>
    </w:p>
    <w:p w:rsidR="00CC4B8F" w:rsidRPr="00CC4B8F" w:rsidRDefault="00CC4B8F" w:rsidP="008532F2">
      <w:pPr>
        <w:suppressAutoHyphens/>
        <w:spacing w:after="120" w:line="240" w:lineRule="auto"/>
        <w:ind w:left="567"/>
        <w:jc w:val="both"/>
        <w:rPr>
          <w:rFonts w:ascii="Marianne" w:hAnsi="Marianne"/>
          <w:b/>
          <w:sz w:val="20"/>
          <w:szCs w:val="20"/>
          <w:u w:val="single"/>
        </w:rPr>
      </w:pPr>
      <w:r w:rsidRPr="00CC4B8F">
        <w:rPr>
          <w:rFonts w:ascii="Marianne" w:hAnsi="Marianne"/>
          <w:b/>
          <w:sz w:val="20"/>
          <w:szCs w:val="20"/>
          <w:u w:val="single"/>
        </w:rPr>
        <w:t>Pour un particulier</w:t>
      </w:r>
    </w:p>
    <w:p w:rsidR="00D34B79" w:rsidRPr="00D34B79" w:rsidRDefault="00D34B79" w:rsidP="00CC4B8F">
      <w:pPr>
        <w:numPr>
          <w:ilvl w:val="0"/>
          <w:numId w:val="1"/>
        </w:numPr>
        <w:tabs>
          <w:tab w:val="clear" w:pos="0"/>
        </w:tabs>
        <w:suppressAutoHyphens/>
        <w:spacing w:after="0"/>
        <w:ind w:left="567" w:hanging="437"/>
        <w:jc w:val="both"/>
        <w:rPr>
          <w:rFonts w:ascii="Marianne" w:hAnsi="Marianne"/>
          <w:sz w:val="20"/>
          <w:szCs w:val="20"/>
        </w:rPr>
      </w:pPr>
      <w:r w:rsidRPr="00D34B79">
        <w:rPr>
          <w:rFonts w:ascii="Marianne" w:hAnsi="Marianne"/>
          <w:sz w:val="20"/>
          <w:szCs w:val="20"/>
        </w:rPr>
        <w:t>Photocopie d'une pièce d'identité (CNI, passeport, carte de séjour etc.)</w:t>
      </w:r>
      <w:r w:rsidRPr="00D34B79">
        <w:rPr>
          <w:rFonts w:ascii="Calibri" w:hAnsi="Calibri" w:cs="Calibri"/>
          <w:sz w:val="20"/>
          <w:szCs w:val="20"/>
        </w:rPr>
        <w:t> </w:t>
      </w:r>
      <w:r w:rsidRPr="00D34B79">
        <w:rPr>
          <w:rFonts w:ascii="Marianne" w:hAnsi="Marianne"/>
          <w:sz w:val="20"/>
          <w:szCs w:val="20"/>
        </w:rPr>
        <w:t>;</w:t>
      </w:r>
      <w:bookmarkStart w:id="0" w:name="_GoBack"/>
      <w:bookmarkEnd w:id="0"/>
    </w:p>
    <w:p w:rsidR="00D34B79" w:rsidRPr="00D34B79" w:rsidRDefault="00D34B79" w:rsidP="00CC4B8F">
      <w:pPr>
        <w:numPr>
          <w:ilvl w:val="0"/>
          <w:numId w:val="1"/>
        </w:numPr>
        <w:tabs>
          <w:tab w:val="clear" w:pos="0"/>
        </w:tabs>
        <w:suppressAutoHyphens/>
        <w:spacing w:after="0"/>
        <w:ind w:left="567" w:hanging="437"/>
        <w:jc w:val="both"/>
        <w:rPr>
          <w:rFonts w:ascii="Marianne" w:hAnsi="Marianne"/>
          <w:sz w:val="20"/>
          <w:szCs w:val="20"/>
        </w:rPr>
      </w:pPr>
      <w:r w:rsidRPr="00D34B79">
        <w:rPr>
          <w:rFonts w:ascii="Marianne" w:hAnsi="Marianne"/>
          <w:sz w:val="20"/>
          <w:szCs w:val="20"/>
        </w:rPr>
        <w:t>Extrait d'acte de naissance avec mentions marginales, datant de moins de trois mois</w:t>
      </w:r>
      <w:r w:rsidRPr="00D34B79">
        <w:rPr>
          <w:rFonts w:ascii="Calibri" w:hAnsi="Calibri" w:cs="Calibri"/>
          <w:sz w:val="20"/>
          <w:szCs w:val="20"/>
        </w:rPr>
        <w:t> </w:t>
      </w:r>
      <w:r w:rsidRPr="00D34B79">
        <w:rPr>
          <w:rFonts w:ascii="Marianne" w:hAnsi="Marianne"/>
          <w:sz w:val="20"/>
          <w:szCs w:val="20"/>
        </w:rPr>
        <w:t>;</w:t>
      </w:r>
    </w:p>
    <w:p w:rsidR="0011528A" w:rsidRPr="0011528A" w:rsidRDefault="00D34B79" w:rsidP="00CC4B8F">
      <w:pPr>
        <w:numPr>
          <w:ilvl w:val="0"/>
          <w:numId w:val="2"/>
        </w:numPr>
        <w:tabs>
          <w:tab w:val="clear" w:pos="720"/>
          <w:tab w:val="num" w:pos="567"/>
        </w:tabs>
        <w:suppressAutoHyphens/>
        <w:spacing w:after="0"/>
        <w:ind w:left="567" w:hanging="437"/>
        <w:jc w:val="both"/>
        <w:rPr>
          <w:rFonts w:ascii="Marianne" w:hAnsi="Marianne"/>
          <w:sz w:val="20"/>
          <w:szCs w:val="20"/>
        </w:rPr>
      </w:pPr>
      <w:r w:rsidRPr="00D34B79">
        <w:rPr>
          <w:rFonts w:ascii="Marianne" w:hAnsi="Marianne"/>
          <w:color w:val="000000"/>
          <w:sz w:val="20"/>
          <w:szCs w:val="20"/>
        </w:rPr>
        <w:t>Certificat médical datant de moins d'un mois attestant que</w:t>
      </w:r>
      <w:r w:rsidR="0011528A">
        <w:rPr>
          <w:rFonts w:ascii="Calibri" w:hAnsi="Calibri" w:cs="Calibri"/>
          <w:color w:val="000000"/>
          <w:sz w:val="20"/>
          <w:szCs w:val="20"/>
        </w:rPr>
        <w:t> </w:t>
      </w:r>
      <w:r w:rsidR="0011528A">
        <w:rPr>
          <w:rFonts w:ascii="Marianne" w:hAnsi="Marianne"/>
          <w:color w:val="000000"/>
          <w:sz w:val="20"/>
          <w:szCs w:val="20"/>
        </w:rPr>
        <w:t>:</w:t>
      </w:r>
    </w:p>
    <w:p w:rsidR="00D34B79" w:rsidRPr="0011528A" w:rsidRDefault="00D34B79" w:rsidP="0081505A">
      <w:pPr>
        <w:pStyle w:val="Paragraphedeliste"/>
        <w:numPr>
          <w:ilvl w:val="0"/>
          <w:numId w:val="6"/>
        </w:numPr>
        <w:suppressAutoHyphens/>
        <w:spacing w:after="0"/>
        <w:ind w:left="851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11528A">
        <w:rPr>
          <w:rFonts w:ascii="Marianne" w:hAnsi="Marianne"/>
          <w:color w:val="000000"/>
          <w:sz w:val="20"/>
          <w:szCs w:val="20"/>
        </w:rPr>
        <w:t>l'état de santé physique et psychique du demandeur n'est pas incompatible avec la détention d'arme et de munitions</w:t>
      </w:r>
      <w:r w:rsidR="0011528A" w:rsidRPr="0011528A">
        <w:rPr>
          <w:rFonts w:ascii="Calibri" w:hAnsi="Calibri" w:cs="Calibri"/>
          <w:color w:val="000000"/>
          <w:sz w:val="20"/>
          <w:szCs w:val="20"/>
        </w:rPr>
        <w:t>,</w:t>
      </w:r>
    </w:p>
    <w:p w:rsidR="0011528A" w:rsidRPr="0081505A" w:rsidRDefault="0011528A" w:rsidP="0081505A">
      <w:pPr>
        <w:pStyle w:val="Paragraphedeliste"/>
        <w:numPr>
          <w:ilvl w:val="0"/>
          <w:numId w:val="6"/>
        </w:numPr>
        <w:suppressAutoHyphens/>
        <w:spacing w:after="0"/>
        <w:ind w:left="851" w:hanging="284"/>
        <w:jc w:val="both"/>
        <w:rPr>
          <w:rFonts w:ascii="Marianne" w:hAnsi="Marianne"/>
          <w:spacing w:val="-8"/>
          <w:sz w:val="20"/>
          <w:szCs w:val="20"/>
        </w:rPr>
      </w:pPr>
      <w:r w:rsidRPr="0081505A">
        <w:rPr>
          <w:rFonts w:ascii="Marianne" w:hAnsi="Marianne"/>
          <w:spacing w:val="-8"/>
          <w:sz w:val="20"/>
          <w:szCs w:val="20"/>
        </w:rPr>
        <w:t>le demandeur n’a jamais suivi de traitement dans un service psychiatrique d’un établissement de santé.</w:t>
      </w:r>
    </w:p>
    <w:p w:rsidR="0081505A" w:rsidRPr="00D34B79" w:rsidRDefault="0081505A" w:rsidP="008532F2">
      <w:pPr>
        <w:suppressAutoHyphens/>
        <w:spacing w:after="40"/>
        <w:ind w:left="567"/>
        <w:jc w:val="both"/>
        <w:rPr>
          <w:rFonts w:ascii="Marianne" w:hAnsi="Marianne"/>
          <w:sz w:val="20"/>
          <w:szCs w:val="20"/>
        </w:rPr>
      </w:pPr>
      <w:r w:rsidRPr="0081505A">
        <w:rPr>
          <w:rFonts w:ascii="Marianne" w:hAnsi="Marianne"/>
          <w:b/>
          <w:sz w:val="20"/>
          <w:szCs w:val="20"/>
          <w:u w:val="single"/>
        </w:rPr>
        <w:t>Attention</w:t>
      </w:r>
      <w:r w:rsidRPr="0081505A">
        <w:rPr>
          <w:rFonts w:ascii="Calibri" w:hAnsi="Calibri" w:cs="Calibri"/>
          <w:b/>
          <w:sz w:val="20"/>
          <w:szCs w:val="20"/>
          <w:u w:val="single"/>
        </w:rPr>
        <w:t> </w:t>
      </w:r>
      <w:r w:rsidRPr="0081505A">
        <w:rPr>
          <w:rFonts w:ascii="Marianne" w:hAnsi="Marianne"/>
          <w:b/>
          <w:sz w:val="20"/>
          <w:szCs w:val="20"/>
          <w:u w:val="single"/>
        </w:rPr>
        <w:t>:</w:t>
      </w:r>
      <w:r>
        <w:rPr>
          <w:rFonts w:ascii="Marianne" w:hAnsi="Marianne"/>
          <w:sz w:val="20"/>
          <w:szCs w:val="20"/>
        </w:rPr>
        <w:t xml:space="preserve"> si l’information relative au suivi psychiatrique n’apparaît pas sur le certificat médical, le demandeur devra joindre l</w:t>
      </w:r>
      <w:r>
        <w:rPr>
          <w:rFonts w:ascii="Marianne" w:hAnsi="Marianne"/>
          <w:bCs/>
          <w:sz w:val="20"/>
          <w:szCs w:val="20"/>
        </w:rPr>
        <w:t>e formulaire complété par le service psychiatrie du Centre hospitalier de Polynésie française</w:t>
      </w:r>
      <w:r>
        <w:rPr>
          <w:rFonts w:ascii="Marianne" w:hAnsi="Marianne"/>
          <w:bCs/>
          <w:sz w:val="20"/>
          <w:szCs w:val="20"/>
        </w:rPr>
        <w:t xml:space="preserve">. </w:t>
      </w:r>
      <w:r w:rsidR="008532F2">
        <w:rPr>
          <w:rFonts w:ascii="Marianne" w:hAnsi="Marianne"/>
          <w:bCs/>
          <w:i/>
          <w:sz w:val="20"/>
          <w:szCs w:val="20"/>
        </w:rPr>
        <w:t>L</w:t>
      </w:r>
      <w:r w:rsidRPr="0081505A">
        <w:rPr>
          <w:rFonts w:ascii="Marianne" w:hAnsi="Marianne"/>
          <w:bCs/>
          <w:i/>
          <w:sz w:val="20"/>
          <w:szCs w:val="20"/>
        </w:rPr>
        <w:t>e formulaire est téléchargeable sur le site internet du Haut-commissariat</w:t>
      </w:r>
      <w:r>
        <w:rPr>
          <w:rFonts w:ascii="Marianne" w:hAnsi="Marianne"/>
          <w:bCs/>
          <w:sz w:val="20"/>
          <w:szCs w:val="20"/>
        </w:rPr>
        <w:t>.</w:t>
      </w:r>
    </w:p>
    <w:p w:rsidR="00D34B79" w:rsidRPr="00D34B79" w:rsidRDefault="00D34B79" w:rsidP="00CC4B8F">
      <w:pPr>
        <w:numPr>
          <w:ilvl w:val="0"/>
          <w:numId w:val="1"/>
        </w:numPr>
        <w:tabs>
          <w:tab w:val="clear" w:pos="0"/>
        </w:tabs>
        <w:suppressAutoHyphens/>
        <w:spacing w:after="0"/>
        <w:ind w:left="567" w:hanging="437"/>
        <w:jc w:val="both"/>
        <w:rPr>
          <w:rFonts w:ascii="Marianne" w:hAnsi="Marianne"/>
          <w:sz w:val="20"/>
          <w:szCs w:val="20"/>
        </w:rPr>
      </w:pPr>
      <w:r w:rsidRPr="00D34B79">
        <w:rPr>
          <w:rFonts w:ascii="Marianne" w:hAnsi="Marianne"/>
          <w:sz w:val="20"/>
          <w:szCs w:val="20"/>
        </w:rPr>
        <w:t>Justificatif du domicile (quittance EDT ou OPT) ou certificat de résidence (adresse géographique)</w:t>
      </w:r>
      <w:r w:rsidRPr="00D34B79">
        <w:rPr>
          <w:rFonts w:ascii="Calibri" w:hAnsi="Calibri" w:cs="Calibri"/>
          <w:sz w:val="20"/>
          <w:szCs w:val="20"/>
        </w:rPr>
        <w:t> </w:t>
      </w:r>
      <w:r w:rsidRPr="00D34B79">
        <w:rPr>
          <w:rFonts w:ascii="Marianne" w:hAnsi="Marianne"/>
          <w:color w:val="000000"/>
          <w:sz w:val="20"/>
          <w:szCs w:val="20"/>
        </w:rPr>
        <w:t>;</w:t>
      </w:r>
    </w:p>
    <w:p w:rsidR="00D34B79" w:rsidRPr="00D34B79" w:rsidRDefault="00D34B79" w:rsidP="00CC4B8F">
      <w:pPr>
        <w:numPr>
          <w:ilvl w:val="0"/>
          <w:numId w:val="2"/>
        </w:numPr>
        <w:tabs>
          <w:tab w:val="clear" w:pos="720"/>
          <w:tab w:val="num" w:pos="567"/>
        </w:tabs>
        <w:suppressAutoHyphens/>
        <w:spacing w:after="0"/>
        <w:ind w:left="567" w:hanging="437"/>
        <w:jc w:val="both"/>
        <w:rPr>
          <w:rFonts w:ascii="Marianne" w:hAnsi="Marianne"/>
          <w:sz w:val="20"/>
          <w:szCs w:val="20"/>
        </w:rPr>
      </w:pPr>
      <w:r w:rsidRPr="00D34B79">
        <w:rPr>
          <w:rFonts w:ascii="Marianne" w:hAnsi="Marianne"/>
          <w:sz w:val="20"/>
          <w:szCs w:val="20"/>
        </w:rPr>
        <w:t xml:space="preserve">Photocopie de la licence sportive de la </w:t>
      </w:r>
      <w:r w:rsidR="00CC4B8F">
        <w:rPr>
          <w:rFonts w:ascii="Marianne" w:hAnsi="Marianne"/>
          <w:sz w:val="20"/>
          <w:szCs w:val="20"/>
        </w:rPr>
        <w:t>Fédération Polynésienne de Tir (FPT)</w:t>
      </w:r>
      <w:r w:rsidRPr="00D34B79">
        <w:rPr>
          <w:rFonts w:ascii="Marianne" w:hAnsi="Marianne"/>
          <w:sz w:val="20"/>
          <w:szCs w:val="20"/>
        </w:rPr>
        <w:t xml:space="preserve"> en cours de validité</w:t>
      </w:r>
      <w:r w:rsidRPr="00D34B79">
        <w:rPr>
          <w:rFonts w:ascii="Calibri" w:hAnsi="Calibri" w:cs="Calibri"/>
          <w:sz w:val="20"/>
          <w:szCs w:val="20"/>
        </w:rPr>
        <w:t> </w:t>
      </w:r>
      <w:r w:rsidRPr="00D34B79">
        <w:rPr>
          <w:rFonts w:ascii="Marianne" w:hAnsi="Marianne"/>
          <w:sz w:val="20"/>
          <w:szCs w:val="20"/>
        </w:rPr>
        <w:t>;</w:t>
      </w:r>
    </w:p>
    <w:p w:rsidR="00D34B79" w:rsidRPr="005C53A4" w:rsidRDefault="00D34B79" w:rsidP="00CC4B8F">
      <w:pPr>
        <w:numPr>
          <w:ilvl w:val="0"/>
          <w:numId w:val="2"/>
        </w:numPr>
        <w:tabs>
          <w:tab w:val="clear" w:pos="720"/>
          <w:tab w:val="num" w:pos="567"/>
        </w:tabs>
        <w:suppressAutoHyphens/>
        <w:spacing w:after="0"/>
        <w:ind w:left="567" w:hanging="437"/>
        <w:jc w:val="both"/>
        <w:rPr>
          <w:rFonts w:ascii="Marianne" w:hAnsi="Marianne"/>
          <w:sz w:val="20"/>
          <w:szCs w:val="20"/>
        </w:rPr>
      </w:pPr>
      <w:r w:rsidRPr="00D34B79">
        <w:rPr>
          <w:rFonts w:ascii="Marianne" w:hAnsi="Marianne"/>
          <w:sz w:val="20"/>
          <w:szCs w:val="20"/>
        </w:rPr>
        <w:t xml:space="preserve">L’avis favorable de la FPT pour l’acquisition et/ou la détention d’arme de cat. B </w:t>
      </w:r>
      <w:r w:rsidRPr="00D34B79">
        <w:rPr>
          <w:rFonts w:ascii="Marianne" w:hAnsi="Marianne"/>
          <w:b/>
          <w:bCs/>
          <w:sz w:val="20"/>
          <w:szCs w:val="20"/>
        </w:rPr>
        <w:t>(un avis par arme)</w:t>
      </w:r>
      <w:r w:rsidRPr="00D34B79">
        <w:rPr>
          <w:rFonts w:ascii="Calibri" w:hAnsi="Calibri" w:cs="Calibri"/>
          <w:bCs/>
          <w:sz w:val="20"/>
          <w:szCs w:val="20"/>
        </w:rPr>
        <w:t> </w:t>
      </w:r>
      <w:r w:rsidRPr="00D34B79">
        <w:rPr>
          <w:rFonts w:ascii="Marianne" w:hAnsi="Marianne"/>
          <w:bCs/>
          <w:sz w:val="20"/>
          <w:szCs w:val="20"/>
        </w:rPr>
        <w:t>;</w:t>
      </w:r>
    </w:p>
    <w:p w:rsidR="00D34B79" w:rsidRPr="00D34B79" w:rsidRDefault="00D34B79" w:rsidP="00CC4B8F">
      <w:pPr>
        <w:numPr>
          <w:ilvl w:val="0"/>
          <w:numId w:val="2"/>
        </w:numPr>
        <w:tabs>
          <w:tab w:val="clear" w:pos="720"/>
          <w:tab w:val="num" w:pos="567"/>
        </w:tabs>
        <w:suppressAutoHyphens/>
        <w:spacing w:after="0"/>
        <w:ind w:left="567" w:hanging="437"/>
        <w:jc w:val="both"/>
        <w:rPr>
          <w:rFonts w:ascii="Marianne" w:hAnsi="Marianne"/>
          <w:sz w:val="20"/>
          <w:szCs w:val="20"/>
        </w:rPr>
      </w:pPr>
      <w:r w:rsidRPr="00D34B79">
        <w:rPr>
          <w:rFonts w:ascii="Marianne" w:hAnsi="Marianne"/>
          <w:sz w:val="20"/>
          <w:szCs w:val="20"/>
        </w:rPr>
        <w:t>Document attestant de la possession d'un coffre-fort ou d'une armoire-forte au domicile du demandeur pour la conservation des armes</w:t>
      </w:r>
      <w:r w:rsidRPr="00D34B79">
        <w:rPr>
          <w:rFonts w:ascii="Calibri" w:hAnsi="Calibri" w:cs="Calibri"/>
          <w:sz w:val="20"/>
          <w:szCs w:val="20"/>
        </w:rPr>
        <w:t> </w:t>
      </w:r>
      <w:r w:rsidRPr="00D34B79">
        <w:rPr>
          <w:rFonts w:ascii="Marianne" w:hAnsi="Marianne"/>
          <w:sz w:val="20"/>
          <w:szCs w:val="20"/>
        </w:rPr>
        <w:t>;</w:t>
      </w:r>
    </w:p>
    <w:p w:rsidR="00D34B79" w:rsidRPr="00821841" w:rsidRDefault="00D34B79" w:rsidP="00CC4B8F">
      <w:pPr>
        <w:numPr>
          <w:ilvl w:val="0"/>
          <w:numId w:val="2"/>
        </w:numPr>
        <w:tabs>
          <w:tab w:val="clear" w:pos="720"/>
          <w:tab w:val="num" w:pos="567"/>
        </w:tabs>
        <w:suppressAutoHyphens/>
        <w:spacing w:after="0"/>
        <w:ind w:left="567" w:hanging="437"/>
        <w:jc w:val="both"/>
        <w:rPr>
          <w:rFonts w:ascii="Marianne" w:hAnsi="Marianne"/>
          <w:b/>
          <w:sz w:val="20"/>
          <w:szCs w:val="20"/>
        </w:rPr>
      </w:pPr>
      <w:r w:rsidRPr="00821841">
        <w:rPr>
          <w:rFonts w:ascii="Marianne" w:hAnsi="Marianne"/>
          <w:b/>
          <w:sz w:val="20"/>
          <w:szCs w:val="20"/>
        </w:rPr>
        <w:t>Pour</w:t>
      </w:r>
      <w:r w:rsidRPr="00821841">
        <w:rPr>
          <w:rFonts w:ascii="Marianne" w:hAnsi="Marianne"/>
          <w:b/>
          <w:bCs/>
          <w:sz w:val="20"/>
          <w:szCs w:val="20"/>
        </w:rPr>
        <w:t xml:space="preserve"> les renouvellements, </w:t>
      </w:r>
      <w:r w:rsidR="00CC4B8F" w:rsidRPr="00821841">
        <w:rPr>
          <w:rFonts w:ascii="Marianne" w:hAnsi="Marianne"/>
          <w:b/>
          <w:bCs/>
          <w:sz w:val="20"/>
          <w:szCs w:val="20"/>
        </w:rPr>
        <w:t xml:space="preserve">joindre une </w:t>
      </w:r>
      <w:r w:rsidRPr="00821841">
        <w:rPr>
          <w:rFonts w:ascii="Marianne" w:hAnsi="Marianne"/>
          <w:b/>
          <w:bCs/>
          <w:sz w:val="20"/>
          <w:szCs w:val="20"/>
        </w:rPr>
        <w:t>copie des autorisations</w:t>
      </w:r>
      <w:r w:rsidR="00821841">
        <w:rPr>
          <w:rFonts w:ascii="Marianne" w:hAnsi="Marianne"/>
          <w:b/>
          <w:bCs/>
          <w:sz w:val="20"/>
          <w:szCs w:val="20"/>
        </w:rPr>
        <w:t xml:space="preserve"> d’acquisition et</w:t>
      </w:r>
      <w:r w:rsidRPr="00821841">
        <w:rPr>
          <w:rFonts w:ascii="Marianne" w:hAnsi="Marianne"/>
          <w:b/>
          <w:bCs/>
          <w:sz w:val="20"/>
          <w:szCs w:val="20"/>
        </w:rPr>
        <w:t xml:space="preserve"> de détention</w:t>
      </w:r>
      <w:r w:rsidRPr="00821841">
        <w:rPr>
          <w:rFonts w:ascii="Calibri" w:hAnsi="Calibri" w:cs="Calibri"/>
          <w:b/>
          <w:bCs/>
          <w:sz w:val="20"/>
          <w:szCs w:val="20"/>
        </w:rPr>
        <w:t> </w:t>
      </w:r>
      <w:r w:rsidRPr="00821841">
        <w:rPr>
          <w:rFonts w:ascii="Marianne" w:hAnsi="Marianne"/>
          <w:b/>
          <w:bCs/>
          <w:sz w:val="20"/>
          <w:szCs w:val="20"/>
        </w:rPr>
        <w:t>;</w:t>
      </w:r>
    </w:p>
    <w:p w:rsidR="00D34B79" w:rsidRDefault="00D34B79" w:rsidP="00CC4B8F">
      <w:pPr>
        <w:numPr>
          <w:ilvl w:val="0"/>
          <w:numId w:val="2"/>
        </w:numPr>
        <w:tabs>
          <w:tab w:val="clear" w:pos="720"/>
          <w:tab w:val="num" w:pos="567"/>
        </w:tabs>
        <w:suppressAutoHyphens/>
        <w:spacing w:after="0"/>
        <w:ind w:left="567" w:hanging="437"/>
        <w:jc w:val="both"/>
        <w:rPr>
          <w:rFonts w:ascii="Marianne" w:hAnsi="Marianne"/>
          <w:sz w:val="20"/>
          <w:szCs w:val="20"/>
        </w:rPr>
      </w:pPr>
      <w:r w:rsidRPr="00D34B79">
        <w:rPr>
          <w:rFonts w:ascii="Marianne" w:hAnsi="Marianne"/>
          <w:sz w:val="20"/>
          <w:szCs w:val="20"/>
        </w:rPr>
        <w:t>2 enveloppes affranchies au tarif en vigueur</w:t>
      </w:r>
      <w:r w:rsidR="00821841">
        <w:rPr>
          <w:rFonts w:ascii="Marianne" w:hAnsi="Marianne"/>
          <w:sz w:val="20"/>
          <w:szCs w:val="20"/>
        </w:rPr>
        <w:t>.</w:t>
      </w:r>
    </w:p>
    <w:p w:rsidR="00CC4B8F" w:rsidRDefault="00CC4B8F" w:rsidP="00CC4B8F">
      <w:pPr>
        <w:suppressAutoHyphens/>
        <w:spacing w:after="0" w:line="240" w:lineRule="auto"/>
        <w:jc w:val="both"/>
        <w:rPr>
          <w:rFonts w:ascii="Marianne" w:hAnsi="Marianne"/>
          <w:sz w:val="20"/>
          <w:szCs w:val="20"/>
        </w:rPr>
      </w:pPr>
    </w:p>
    <w:p w:rsidR="00CC4B8F" w:rsidRPr="00CC4B8F" w:rsidRDefault="00CC4B8F" w:rsidP="008532F2">
      <w:pPr>
        <w:suppressAutoHyphens/>
        <w:spacing w:after="120" w:line="240" w:lineRule="auto"/>
        <w:ind w:left="567"/>
        <w:jc w:val="both"/>
        <w:rPr>
          <w:rFonts w:ascii="Marianne" w:hAnsi="Marianne"/>
          <w:b/>
          <w:sz w:val="20"/>
          <w:szCs w:val="20"/>
          <w:u w:val="single"/>
        </w:rPr>
      </w:pPr>
      <w:r w:rsidRPr="00CC4B8F">
        <w:rPr>
          <w:rFonts w:ascii="Marianne" w:hAnsi="Marianne"/>
          <w:b/>
          <w:sz w:val="20"/>
          <w:szCs w:val="20"/>
          <w:u w:val="single"/>
        </w:rPr>
        <w:t>Pour une association</w:t>
      </w:r>
    </w:p>
    <w:p w:rsidR="00CC4B8F" w:rsidRDefault="00CC4B8F" w:rsidP="00CC4B8F">
      <w:pPr>
        <w:numPr>
          <w:ilvl w:val="0"/>
          <w:numId w:val="2"/>
        </w:numPr>
        <w:tabs>
          <w:tab w:val="clear" w:pos="720"/>
          <w:tab w:val="num" w:pos="567"/>
        </w:tabs>
        <w:suppressAutoHyphens/>
        <w:spacing w:after="0"/>
        <w:ind w:left="567" w:hanging="437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Copie du statut à jour de l’association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;</w:t>
      </w:r>
    </w:p>
    <w:p w:rsidR="00CC4B8F" w:rsidRDefault="00CC4B8F" w:rsidP="00CC4B8F">
      <w:pPr>
        <w:numPr>
          <w:ilvl w:val="0"/>
          <w:numId w:val="2"/>
        </w:numPr>
        <w:tabs>
          <w:tab w:val="clear" w:pos="720"/>
          <w:tab w:val="num" w:pos="567"/>
        </w:tabs>
        <w:suppressAutoHyphens/>
        <w:spacing w:after="0"/>
        <w:ind w:left="567" w:hanging="437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Copie d’une pièce d’identité en cours de validité du représentant légal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;</w:t>
      </w:r>
    </w:p>
    <w:p w:rsidR="00CC4B8F" w:rsidRPr="00CC4B8F" w:rsidRDefault="00CC4B8F" w:rsidP="00CC4B8F">
      <w:pPr>
        <w:numPr>
          <w:ilvl w:val="0"/>
          <w:numId w:val="2"/>
        </w:numPr>
        <w:tabs>
          <w:tab w:val="clear" w:pos="720"/>
          <w:tab w:val="num" w:pos="567"/>
        </w:tabs>
        <w:suppressAutoHyphens/>
        <w:spacing w:after="0"/>
        <w:ind w:left="567" w:hanging="437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color w:val="000000"/>
          <w:sz w:val="20"/>
          <w:szCs w:val="20"/>
        </w:rPr>
        <w:t>Le dernier procès-verbal de l’association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Marianne" w:hAnsi="Marianne"/>
          <w:color w:val="000000"/>
          <w:sz w:val="20"/>
          <w:szCs w:val="20"/>
        </w:rPr>
        <w:t>;</w:t>
      </w:r>
    </w:p>
    <w:p w:rsidR="00CC4B8F" w:rsidRPr="00CC4B8F" w:rsidRDefault="00CC4B8F" w:rsidP="00CC4B8F">
      <w:pPr>
        <w:numPr>
          <w:ilvl w:val="0"/>
          <w:numId w:val="2"/>
        </w:numPr>
        <w:tabs>
          <w:tab w:val="clear" w:pos="720"/>
          <w:tab w:val="num" w:pos="567"/>
        </w:tabs>
        <w:suppressAutoHyphens/>
        <w:spacing w:after="0"/>
        <w:ind w:left="567" w:hanging="437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color w:val="000000"/>
          <w:sz w:val="20"/>
          <w:szCs w:val="20"/>
        </w:rPr>
        <w:t>La ou les spécialités de tir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Marianne" w:hAnsi="Marianne"/>
          <w:color w:val="000000"/>
          <w:sz w:val="20"/>
          <w:szCs w:val="20"/>
        </w:rPr>
        <w:t>;</w:t>
      </w:r>
    </w:p>
    <w:p w:rsidR="00CC4B8F" w:rsidRPr="00821841" w:rsidRDefault="00CC4B8F" w:rsidP="00CC4B8F">
      <w:pPr>
        <w:numPr>
          <w:ilvl w:val="0"/>
          <w:numId w:val="2"/>
        </w:numPr>
        <w:tabs>
          <w:tab w:val="clear" w:pos="720"/>
          <w:tab w:val="num" w:pos="567"/>
        </w:tabs>
        <w:suppressAutoHyphens/>
        <w:spacing w:after="0"/>
        <w:ind w:left="567" w:hanging="437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color w:val="000000"/>
          <w:sz w:val="20"/>
          <w:szCs w:val="20"/>
        </w:rPr>
        <w:t>Le nombre de membres inscrits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Marianne" w:hAnsi="Marianne"/>
          <w:color w:val="000000"/>
          <w:sz w:val="20"/>
          <w:szCs w:val="20"/>
        </w:rPr>
        <w:t>;</w:t>
      </w:r>
    </w:p>
    <w:p w:rsidR="00821841" w:rsidRPr="00CC4B8F" w:rsidRDefault="00821841" w:rsidP="00821841">
      <w:pPr>
        <w:numPr>
          <w:ilvl w:val="0"/>
          <w:numId w:val="2"/>
        </w:numPr>
        <w:tabs>
          <w:tab w:val="clear" w:pos="720"/>
          <w:tab w:val="num" w:pos="567"/>
        </w:tabs>
        <w:suppressAutoHyphens/>
        <w:spacing w:after="0"/>
        <w:ind w:left="567" w:hanging="437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Certificat médical </w:t>
      </w:r>
      <w:r w:rsidRPr="00D34B79">
        <w:rPr>
          <w:rFonts w:ascii="Marianne" w:hAnsi="Marianne"/>
          <w:color w:val="000000"/>
          <w:sz w:val="20"/>
          <w:szCs w:val="20"/>
        </w:rPr>
        <w:t>datant de moins d'un mois attestant que l'état de santé physique et psychique du demandeur n'est pas incompatible avec la détention d'arme et de munitions</w:t>
      </w:r>
      <w:r w:rsidRPr="00D34B79">
        <w:rPr>
          <w:rFonts w:ascii="Calibri" w:hAnsi="Calibri" w:cs="Calibri"/>
          <w:color w:val="000000"/>
          <w:sz w:val="20"/>
          <w:szCs w:val="20"/>
        </w:rPr>
        <w:t> </w:t>
      </w:r>
      <w:r w:rsidRPr="00D34B79">
        <w:rPr>
          <w:rFonts w:ascii="Marianne" w:hAnsi="Marianne"/>
          <w:color w:val="000000"/>
          <w:sz w:val="20"/>
          <w:szCs w:val="20"/>
        </w:rPr>
        <w:t>;</w:t>
      </w:r>
    </w:p>
    <w:p w:rsidR="00CC4B8F" w:rsidRPr="00CC4B8F" w:rsidRDefault="00CC4B8F" w:rsidP="00CC4B8F">
      <w:pPr>
        <w:numPr>
          <w:ilvl w:val="0"/>
          <w:numId w:val="2"/>
        </w:numPr>
        <w:tabs>
          <w:tab w:val="clear" w:pos="720"/>
          <w:tab w:val="num" w:pos="567"/>
        </w:tabs>
        <w:suppressAutoHyphens/>
        <w:spacing w:after="0"/>
        <w:ind w:left="567" w:hanging="437"/>
        <w:jc w:val="both"/>
        <w:rPr>
          <w:rFonts w:ascii="Marianne" w:hAnsi="Marianne"/>
          <w:sz w:val="20"/>
          <w:szCs w:val="20"/>
        </w:rPr>
      </w:pPr>
      <w:r w:rsidRPr="00CC4B8F">
        <w:rPr>
          <w:rFonts w:ascii="Marianne" w:hAnsi="Marianne"/>
          <w:b/>
          <w:color w:val="000000"/>
          <w:sz w:val="20"/>
          <w:szCs w:val="20"/>
        </w:rPr>
        <w:t>Pour les renouvellements, joindre une copie des autorisations d’acquisition et de détention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Marianne" w:hAnsi="Marianne"/>
          <w:color w:val="000000"/>
          <w:sz w:val="20"/>
          <w:szCs w:val="20"/>
        </w:rPr>
        <w:t>;</w:t>
      </w:r>
    </w:p>
    <w:p w:rsidR="002D0D54" w:rsidRPr="002D0D54" w:rsidRDefault="00CC4B8F" w:rsidP="00CC4B8F">
      <w:pPr>
        <w:numPr>
          <w:ilvl w:val="0"/>
          <w:numId w:val="2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37"/>
        <w:jc w:val="both"/>
        <w:rPr>
          <w:rFonts w:ascii="Marianne" w:hAnsi="Marianne"/>
          <w:b/>
          <w:sz w:val="20"/>
          <w:szCs w:val="20"/>
          <w:u w:val="single"/>
        </w:rPr>
      </w:pPr>
      <w:r w:rsidRPr="002D0D54">
        <w:rPr>
          <w:rFonts w:ascii="Marianne" w:hAnsi="Marianne"/>
          <w:color w:val="000000"/>
          <w:sz w:val="20"/>
          <w:szCs w:val="20"/>
        </w:rPr>
        <w:t>2 enveloppes affranchies au tarif en vigueur</w:t>
      </w:r>
      <w:r w:rsidR="00821841">
        <w:rPr>
          <w:rFonts w:ascii="Marianne" w:hAnsi="Marianne"/>
          <w:color w:val="000000"/>
          <w:sz w:val="20"/>
          <w:szCs w:val="20"/>
        </w:rPr>
        <w:t>.</w:t>
      </w:r>
    </w:p>
    <w:p w:rsidR="002D0D54" w:rsidRDefault="002D0D54" w:rsidP="002D0D54">
      <w:pPr>
        <w:suppressAutoHyphens/>
        <w:spacing w:after="0" w:line="240" w:lineRule="auto"/>
        <w:ind w:left="567"/>
        <w:jc w:val="both"/>
        <w:rPr>
          <w:rFonts w:ascii="Marianne" w:hAnsi="Marianne"/>
          <w:color w:val="000000"/>
          <w:sz w:val="20"/>
          <w:szCs w:val="20"/>
        </w:rPr>
      </w:pPr>
    </w:p>
    <w:p w:rsidR="00D34B79" w:rsidRPr="002D0D54" w:rsidRDefault="00CC4B8F" w:rsidP="008532F2">
      <w:pPr>
        <w:suppressAutoHyphens/>
        <w:spacing w:after="120" w:line="240" w:lineRule="auto"/>
        <w:ind w:left="567"/>
        <w:jc w:val="both"/>
        <w:rPr>
          <w:rFonts w:ascii="Marianne" w:hAnsi="Marianne"/>
          <w:b/>
          <w:sz w:val="20"/>
          <w:szCs w:val="20"/>
          <w:u w:val="single"/>
        </w:rPr>
      </w:pPr>
      <w:r w:rsidRPr="002D0D54">
        <w:rPr>
          <w:rFonts w:ascii="Marianne" w:hAnsi="Marianne"/>
          <w:b/>
          <w:sz w:val="20"/>
          <w:szCs w:val="20"/>
          <w:u w:val="single"/>
        </w:rPr>
        <w:t>Pour un professionnel</w:t>
      </w:r>
    </w:p>
    <w:p w:rsidR="0011528A" w:rsidRDefault="00CC4B8F" w:rsidP="0011528A">
      <w:pPr>
        <w:numPr>
          <w:ilvl w:val="0"/>
          <w:numId w:val="2"/>
        </w:numPr>
        <w:tabs>
          <w:tab w:val="clear" w:pos="720"/>
          <w:tab w:val="num" w:pos="567"/>
        </w:tabs>
        <w:suppressAutoHyphens/>
        <w:spacing w:after="0" w:line="240" w:lineRule="auto"/>
        <w:ind w:left="131" w:firstLine="11"/>
        <w:jc w:val="both"/>
        <w:rPr>
          <w:rFonts w:ascii="Marianne" w:hAnsi="Marianne"/>
          <w:color w:val="000000"/>
          <w:sz w:val="20"/>
          <w:szCs w:val="20"/>
        </w:rPr>
      </w:pPr>
      <w:r w:rsidRPr="0011528A">
        <w:rPr>
          <w:rFonts w:ascii="Marianne" w:hAnsi="Marianne"/>
          <w:color w:val="000000"/>
          <w:sz w:val="20"/>
          <w:szCs w:val="20"/>
        </w:rPr>
        <w:t>Copie de l’autorisation de fabrication, de commerce et d’intermédiation</w:t>
      </w:r>
    </w:p>
    <w:p w:rsidR="00821841" w:rsidRPr="0011528A" w:rsidRDefault="00821841" w:rsidP="0011528A">
      <w:pPr>
        <w:numPr>
          <w:ilvl w:val="0"/>
          <w:numId w:val="2"/>
        </w:numPr>
        <w:tabs>
          <w:tab w:val="clear" w:pos="720"/>
          <w:tab w:val="num" w:pos="567"/>
        </w:tabs>
        <w:suppressAutoHyphens/>
        <w:spacing w:after="0" w:line="240" w:lineRule="auto"/>
        <w:ind w:left="131" w:firstLine="11"/>
        <w:jc w:val="both"/>
        <w:rPr>
          <w:rFonts w:ascii="Marianne" w:hAnsi="Marianne"/>
          <w:color w:val="000000"/>
          <w:sz w:val="20"/>
          <w:szCs w:val="20"/>
        </w:rPr>
      </w:pPr>
      <w:r w:rsidRPr="0011528A">
        <w:rPr>
          <w:rFonts w:ascii="Marianne" w:hAnsi="Marianne"/>
          <w:color w:val="000000"/>
          <w:sz w:val="20"/>
          <w:szCs w:val="20"/>
        </w:rPr>
        <w:t>2 enveloppes affranchies au tarif en vigueur</w:t>
      </w:r>
    </w:p>
    <w:sectPr w:rsidR="00821841" w:rsidRPr="0011528A" w:rsidSect="00BF7DBD">
      <w:type w:val="continuous"/>
      <w:pgSz w:w="11906" w:h="16838" w:code="9"/>
      <w:pgMar w:top="964" w:right="964" w:bottom="2268" w:left="964" w:header="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5BA" w:rsidRDefault="00A765BA" w:rsidP="00975914">
      <w:pPr>
        <w:spacing w:after="0" w:line="240" w:lineRule="auto"/>
      </w:pPr>
      <w:r>
        <w:separator/>
      </w:r>
    </w:p>
  </w:endnote>
  <w:endnote w:type="continuationSeparator" w:id="0">
    <w:p w:rsidR="00A765BA" w:rsidRDefault="00A765BA" w:rsidP="0097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 Medium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914" w:rsidRPr="00CC4B8F" w:rsidRDefault="00975914" w:rsidP="00975914">
    <w:pPr>
      <w:pStyle w:val="Pieddepage"/>
      <w:pBdr>
        <w:top w:val="single" w:sz="4" w:space="4" w:color="auto"/>
      </w:pBdr>
      <w:tabs>
        <w:tab w:val="clear" w:pos="4536"/>
        <w:tab w:val="clear" w:pos="9072"/>
        <w:tab w:val="right" w:pos="9981"/>
      </w:tabs>
      <w:rPr>
        <w:rFonts w:ascii="Marianne" w:hAnsi="Marianne"/>
        <w:i/>
        <w:sz w:val="16"/>
        <w:szCs w:val="16"/>
      </w:rPr>
    </w:pPr>
    <w:r w:rsidRPr="00CC4B8F">
      <w:rPr>
        <w:rFonts w:ascii="Marianne" w:hAnsi="Marianne"/>
        <w:i/>
        <w:sz w:val="16"/>
        <w:szCs w:val="16"/>
      </w:rPr>
      <w:t xml:space="preserve">59 avenue </w:t>
    </w:r>
    <w:proofErr w:type="spellStart"/>
    <w:r w:rsidRPr="00CC4B8F">
      <w:rPr>
        <w:rFonts w:ascii="Marianne" w:hAnsi="Marianne"/>
        <w:i/>
        <w:sz w:val="16"/>
        <w:szCs w:val="16"/>
      </w:rPr>
      <w:t>Pouvana'a</w:t>
    </w:r>
    <w:proofErr w:type="spellEnd"/>
    <w:r w:rsidRPr="00CC4B8F">
      <w:rPr>
        <w:rFonts w:ascii="Marianne" w:hAnsi="Marianne"/>
        <w:i/>
        <w:sz w:val="16"/>
        <w:szCs w:val="16"/>
      </w:rPr>
      <w:t xml:space="preserve"> </w:t>
    </w:r>
    <w:proofErr w:type="gramStart"/>
    <w:r w:rsidRPr="00CC4B8F">
      <w:rPr>
        <w:rFonts w:ascii="Marianne" w:hAnsi="Marianne"/>
        <w:i/>
        <w:sz w:val="16"/>
        <w:szCs w:val="16"/>
      </w:rPr>
      <w:t>a</w:t>
    </w:r>
    <w:proofErr w:type="gramEnd"/>
    <w:r w:rsidRPr="00CC4B8F">
      <w:rPr>
        <w:rFonts w:ascii="Marianne" w:hAnsi="Marianne"/>
        <w:i/>
        <w:sz w:val="16"/>
        <w:szCs w:val="16"/>
      </w:rPr>
      <w:t xml:space="preserve"> </w:t>
    </w:r>
    <w:proofErr w:type="spellStart"/>
    <w:r w:rsidRPr="00CC4B8F">
      <w:rPr>
        <w:rFonts w:ascii="Marianne" w:hAnsi="Marianne"/>
        <w:i/>
        <w:sz w:val="16"/>
        <w:szCs w:val="16"/>
      </w:rPr>
      <w:t>Oopa</w:t>
    </w:r>
    <w:proofErr w:type="spellEnd"/>
    <w:r w:rsidRPr="00CC4B8F">
      <w:rPr>
        <w:rFonts w:ascii="Marianne" w:hAnsi="Marianne"/>
        <w:i/>
        <w:sz w:val="16"/>
        <w:szCs w:val="16"/>
      </w:rPr>
      <w:t xml:space="preserve"> – BP 115</w:t>
    </w:r>
    <w:r w:rsidRPr="00CC4B8F">
      <w:rPr>
        <w:rFonts w:ascii="Marianne" w:hAnsi="Marianne"/>
        <w:i/>
        <w:sz w:val="16"/>
        <w:szCs w:val="16"/>
      </w:rPr>
      <w:tab/>
      <w:t>Jours et heures de l'accueil général du public :</w:t>
    </w:r>
  </w:p>
  <w:p w:rsidR="00975914" w:rsidRPr="00CC4B8F" w:rsidRDefault="00975914" w:rsidP="00975914">
    <w:pPr>
      <w:pStyle w:val="Pieddepage"/>
      <w:tabs>
        <w:tab w:val="clear" w:pos="4536"/>
        <w:tab w:val="clear" w:pos="9072"/>
        <w:tab w:val="right" w:pos="9981"/>
      </w:tabs>
      <w:rPr>
        <w:rFonts w:ascii="Marianne" w:hAnsi="Marianne"/>
        <w:i/>
        <w:sz w:val="16"/>
        <w:szCs w:val="16"/>
      </w:rPr>
    </w:pPr>
    <w:r w:rsidRPr="00CC4B8F">
      <w:rPr>
        <w:rFonts w:ascii="Marianne" w:hAnsi="Marianne"/>
        <w:i/>
        <w:sz w:val="16"/>
        <w:szCs w:val="16"/>
      </w:rPr>
      <w:t>98713 Papeete – Tahiti – Polynésie française</w:t>
    </w:r>
    <w:r w:rsidRPr="00CC4B8F">
      <w:rPr>
        <w:rFonts w:ascii="Marianne" w:hAnsi="Marianne"/>
        <w:i/>
        <w:sz w:val="16"/>
        <w:szCs w:val="16"/>
      </w:rPr>
      <w:tab/>
    </w:r>
    <w:r w:rsidR="00CC4B8F" w:rsidRPr="00CC4B8F">
      <w:rPr>
        <w:rFonts w:ascii="Marianne" w:hAnsi="Marianne"/>
        <w:i/>
        <w:sz w:val="16"/>
        <w:szCs w:val="16"/>
      </w:rPr>
      <w:t xml:space="preserve">Accueil physique </w:t>
    </w:r>
    <w:r w:rsidRPr="00CC4B8F">
      <w:rPr>
        <w:rFonts w:ascii="Marianne" w:hAnsi="Marianne"/>
        <w:i/>
        <w:sz w:val="16"/>
        <w:szCs w:val="16"/>
      </w:rPr>
      <w:t xml:space="preserve">du lundi au </w:t>
    </w:r>
    <w:r w:rsidR="00CC4B8F" w:rsidRPr="00CC4B8F">
      <w:rPr>
        <w:rFonts w:ascii="Marianne" w:hAnsi="Marianne"/>
        <w:i/>
        <w:sz w:val="16"/>
        <w:szCs w:val="16"/>
      </w:rPr>
      <w:t>vendredi</w:t>
    </w:r>
    <w:r w:rsidRPr="00CC4B8F">
      <w:rPr>
        <w:rFonts w:ascii="Marianne" w:hAnsi="Marianne"/>
        <w:i/>
        <w:sz w:val="16"/>
        <w:szCs w:val="16"/>
      </w:rPr>
      <w:t xml:space="preserve"> de 07h30 à 1</w:t>
    </w:r>
    <w:r w:rsidR="00CC4B8F" w:rsidRPr="00CC4B8F">
      <w:rPr>
        <w:rFonts w:ascii="Marianne" w:hAnsi="Marianne"/>
        <w:i/>
        <w:sz w:val="16"/>
        <w:szCs w:val="16"/>
      </w:rPr>
      <w:t>2</w:t>
    </w:r>
    <w:r w:rsidRPr="00CC4B8F">
      <w:rPr>
        <w:rFonts w:ascii="Marianne" w:hAnsi="Marianne"/>
        <w:i/>
        <w:sz w:val="16"/>
        <w:szCs w:val="16"/>
      </w:rPr>
      <w:t>h00</w:t>
    </w:r>
  </w:p>
  <w:p w:rsidR="00975914" w:rsidRPr="00CC4B8F" w:rsidRDefault="00975914" w:rsidP="00975914">
    <w:pPr>
      <w:pStyle w:val="Pieddepage"/>
      <w:tabs>
        <w:tab w:val="clear" w:pos="4536"/>
        <w:tab w:val="clear" w:pos="9072"/>
        <w:tab w:val="right" w:pos="9981"/>
      </w:tabs>
      <w:rPr>
        <w:rFonts w:ascii="Marianne" w:hAnsi="Marianne"/>
        <w:i/>
        <w:sz w:val="16"/>
        <w:szCs w:val="16"/>
      </w:rPr>
    </w:pPr>
    <w:r w:rsidRPr="00CC4B8F">
      <w:rPr>
        <w:rFonts w:ascii="Marianne" w:hAnsi="Marianne"/>
        <w:i/>
        <w:sz w:val="16"/>
        <w:szCs w:val="16"/>
      </w:rPr>
      <w:t>Tél. : +689 / 40.468.</w:t>
    </w:r>
    <w:r w:rsidR="00CC4B8F" w:rsidRPr="00CC4B8F">
      <w:rPr>
        <w:rFonts w:ascii="Marianne" w:hAnsi="Marianne"/>
        <w:i/>
        <w:sz w:val="16"/>
        <w:szCs w:val="16"/>
      </w:rPr>
      <w:t>633</w:t>
    </w:r>
    <w:r w:rsidRPr="00CC4B8F">
      <w:rPr>
        <w:rFonts w:ascii="Marianne" w:hAnsi="Marianne"/>
        <w:i/>
        <w:sz w:val="16"/>
        <w:szCs w:val="16"/>
      </w:rPr>
      <w:t xml:space="preserve"> – Fax : +689 / 40.468.</w:t>
    </w:r>
    <w:r w:rsidR="00CC4B8F" w:rsidRPr="00CC4B8F">
      <w:rPr>
        <w:rFonts w:ascii="Marianne" w:hAnsi="Marianne"/>
        <w:i/>
        <w:sz w:val="16"/>
        <w:szCs w:val="16"/>
      </w:rPr>
      <w:t>629</w:t>
    </w:r>
    <w:r w:rsidRPr="00CC4B8F">
      <w:rPr>
        <w:rFonts w:ascii="Marianne" w:hAnsi="Marianne"/>
        <w:i/>
        <w:sz w:val="16"/>
        <w:szCs w:val="16"/>
      </w:rPr>
      <w:tab/>
    </w:r>
    <w:r w:rsidR="00CC4B8F" w:rsidRPr="00CC4B8F">
      <w:rPr>
        <w:rFonts w:ascii="Marianne" w:hAnsi="Marianne"/>
        <w:i/>
        <w:sz w:val="16"/>
        <w:szCs w:val="16"/>
      </w:rPr>
      <w:t xml:space="preserve">Accueil téléphonique du lundi au jeudi </w:t>
    </w:r>
    <w:r w:rsidRPr="00CC4B8F">
      <w:rPr>
        <w:rFonts w:ascii="Marianne" w:hAnsi="Marianne"/>
        <w:i/>
        <w:sz w:val="16"/>
        <w:szCs w:val="16"/>
      </w:rPr>
      <w:t xml:space="preserve">de </w:t>
    </w:r>
    <w:r w:rsidR="00CC4B8F" w:rsidRPr="00CC4B8F">
      <w:rPr>
        <w:rFonts w:ascii="Marianne" w:hAnsi="Marianne"/>
        <w:i/>
        <w:sz w:val="16"/>
        <w:szCs w:val="16"/>
      </w:rPr>
      <w:t>13</w:t>
    </w:r>
    <w:r w:rsidRPr="00CC4B8F">
      <w:rPr>
        <w:rFonts w:ascii="Marianne" w:hAnsi="Marianne"/>
        <w:i/>
        <w:sz w:val="16"/>
        <w:szCs w:val="16"/>
      </w:rPr>
      <w:t>h30 à 1</w:t>
    </w:r>
    <w:r w:rsidR="00CC4B8F" w:rsidRPr="00CC4B8F">
      <w:rPr>
        <w:rFonts w:ascii="Marianne" w:hAnsi="Marianne"/>
        <w:i/>
        <w:sz w:val="16"/>
        <w:szCs w:val="16"/>
      </w:rPr>
      <w:t>2</w:t>
    </w:r>
    <w:r w:rsidRPr="00CC4B8F">
      <w:rPr>
        <w:rFonts w:ascii="Marianne" w:hAnsi="Marianne"/>
        <w:i/>
        <w:sz w:val="16"/>
        <w:szCs w:val="16"/>
      </w:rPr>
      <w:t>h00</w:t>
    </w:r>
  </w:p>
  <w:p w:rsidR="00CC4B8F" w:rsidRPr="00CC4B8F" w:rsidRDefault="00CC4B8F" w:rsidP="00975914">
    <w:pPr>
      <w:pStyle w:val="Pieddepage"/>
      <w:tabs>
        <w:tab w:val="clear" w:pos="4536"/>
        <w:tab w:val="clear" w:pos="9072"/>
        <w:tab w:val="right" w:pos="9981"/>
      </w:tabs>
      <w:rPr>
        <w:rFonts w:ascii="Marianne" w:hAnsi="Marianne"/>
        <w:i/>
        <w:sz w:val="16"/>
        <w:szCs w:val="16"/>
      </w:rPr>
    </w:pPr>
    <w:r w:rsidRPr="00CC4B8F">
      <w:rPr>
        <w:rFonts w:ascii="Marianne" w:hAnsi="Marianne"/>
        <w:i/>
        <w:sz w:val="16"/>
        <w:szCs w:val="16"/>
      </w:rPr>
      <w:tab/>
      <w:t>Le vendredi de 13h30 à 15h00</w:t>
    </w:r>
  </w:p>
  <w:p w:rsidR="00975914" w:rsidRDefault="00CC4B8F" w:rsidP="00216492">
    <w:pPr>
      <w:pStyle w:val="Pieddepage"/>
      <w:tabs>
        <w:tab w:val="clear" w:pos="4536"/>
        <w:tab w:val="clear" w:pos="9072"/>
        <w:tab w:val="center" w:pos="4984"/>
        <w:tab w:val="right" w:pos="9981"/>
      </w:tabs>
      <w:rPr>
        <w:rFonts w:ascii="Marianne" w:hAnsi="Marianne"/>
        <w:color w:val="0000FF"/>
        <w:sz w:val="16"/>
        <w:szCs w:val="16"/>
      </w:rPr>
    </w:pPr>
    <w:r>
      <w:rPr>
        <w:rFonts w:ascii="Marianne" w:hAnsi="Marianne"/>
        <w:color w:val="0000FF"/>
        <w:sz w:val="16"/>
        <w:szCs w:val="16"/>
      </w:rPr>
      <w:t>armes</w:t>
    </w:r>
    <w:r w:rsidR="00975914" w:rsidRPr="00975914">
      <w:rPr>
        <w:rFonts w:ascii="Marianne" w:hAnsi="Marianne"/>
        <w:color w:val="0000FF"/>
        <w:sz w:val="16"/>
        <w:szCs w:val="16"/>
      </w:rPr>
      <w:t>@polynesie-francaise.pref.gouv.fr</w:t>
    </w:r>
    <w:r w:rsidR="00975914" w:rsidRPr="00975914">
      <w:rPr>
        <w:rFonts w:ascii="Marianne" w:hAnsi="Marianne"/>
        <w:color w:val="000000" w:themeColor="text1"/>
        <w:sz w:val="16"/>
        <w:szCs w:val="16"/>
      </w:rPr>
      <w:tab/>
      <w:t xml:space="preserve">page </w:t>
    </w:r>
    <w:r w:rsidR="00975914" w:rsidRPr="00975914">
      <w:rPr>
        <w:rFonts w:ascii="Marianne" w:hAnsi="Marianne"/>
        <w:color w:val="000000" w:themeColor="text1"/>
        <w:sz w:val="16"/>
        <w:szCs w:val="16"/>
      </w:rPr>
      <w:fldChar w:fldCharType="begin"/>
    </w:r>
    <w:r w:rsidR="00975914" w:rsidRPr="00975914">
      <w:rPr>
        <w:rFonts w:ascii="Marianne" w:hAnsi="Marianne"/>
        <w:color w:val="000000" w:themeColor="text1"/>
        <w:sz w:val="16"/>
        <w:szCs w:val="16"/>
      </w:rPr>
      <w:instrText xml:space="preserve"> PAGE   \* MERGEFORMAT </w:instrText>
    </w:r>
    <w:r w:rsidR="00975914" w:rsidRPr="00975914">
      <w:rPr>
        <w:rFonts w:ascii="Marianne" w:hAnsi="Marianne"/>
        <w:color w:val="000000" w:themeColor="text1"/>
        <w:sz w:val="16"/>
        <w:szCs w:val="16"/>
      </w:rPr>
      <w:fldChar w:fldCharType="separate"/>
    </w:r>
    <w:r w:rsidR="008532F2">
      <w:rPr>
        <w:rFonts w:ascii="Marianne" w:hAnsi="Marianne"/>
        <w:noProof/>
        <w:color w:val="000000" w:themeColor="text1"/>
        <w:sz w:val="16"/>
        <w:szCs w:val="16"/>
      </w:rPr>
      <w:t>1</w:t>
    </w:r>
    <w:r w:rsidR="00975914" w:rsidRPr="00975914">
      <w:rPr>
        <w:rFonts w:ascii="Marianne" w:hAnsi="Marianne"/>
        <w:color w:val="000000" w:themeColor="text1"/>
        <w:sz w:val="16"/>
        <w:szCs w:val="16"/>
      </w:rPr>
      <w:fldChar w:fldCharType="end"/>
    </w:r>
    <w:r w:rsidR="00975914" w:rsidRPr="00975914">
      <w:rPr>
        <w:rFonts w:ascii="Marianne" w:hAnsi="Marianne"/>
        <w:color w:val="000000" w:themeColor="text1"/>
        <w:sz w:val="16"/>
        <w:szCs w:val="16"/>
      </w:rPr>
      <w:t xml:space="preserve"> / </w:t>
    </w:r>
    <w:r w:rsidR="00975914" w:rsidRPr="00975914">
      <w:rPr>
        <w:rFonts w:ascii="Marianne" w:hAnsi="Marianne"/>
        <w:color w:val="000000" w:themeColor="text1"/>
        <w:sz w:val="16"/>
        <w:szCs w:val="16"/>
      </w:rPr>
      <w:fldChar w:fldCharType="begin"/>
    </w:r>
    <w:r w:rsidR="00975914" w:rsidRPr="00975914">
      <w:rPr>
        <w:rFonts w:ascii="Marianne" w:hAnsi="Marianne"/>
        <w:color w:val="000000" w:themeColor="text1"/>
        <w:sz w:val="16"/>
        <w:szCs w:val="16"/>
      </w:rPr>
      <w:instrText xml:space="preserve"> NUMPAGES   \* MERGEFORMAT </w:instrText>
    </w:r>
    <w:r w:rsidR="00975914" w:rsidRPr="00975914">
      <w:rPr>
        <w:rFonts w:ascii="Marianne" w:hAnsi="Marianne"/>
        <w:color w:val="000000" w:themeColor="text1"/>
        <w:sz w:val="16"/>
        <w:szCs w:val="16"/>
      </w:rPr>
      <w:fldChar w:fldCharType="separate"/>
    </w:r>
    <w:r w:rsidR="008532F2">
      <w:rPr>
        <w:rFonts w:ascii="Marianne" w:hAnsi="Marianne"/>
        <w:noProof/>
        <w:color w:val="000000" w:themeColor="text1"/>
        <w:sz w:val="16"/>
        <w:szCs w:val="16"/>
      </w:rPr>
      <w:t>1</w:t>
    </w:r>
    <w:r w:rsidR="00975914" w:rsidRPr="00975914">
      <w:rPr>
        <w:rFonts w:ascii="Marianne" w:hAnsi="Marianne"/>
        <w:color w:val="000000" w:themeColor="text1"/>
        <w:sz w:val="16"/>
        <w:szCs w:val="16"/>
      </w:rPr>
      <w:fldChar w:fldCharType="end"/>
    </w:r>
    <w:r w:rsidR="00975914" w:rsidRPr="00975914">
      <w:rPr>
        <w:rFonts w:ascii="Marianne" w:hAnsi="Marianne"/>
        <w:color w:val="000000" w:themeColor="text1"/>
        <w:sz w:val="16"/>
        <w:szCs w:val="16"/>
      </w:rPr>
      <w:tab/>
    </w:r>
    <w:r w:rsidR="00975914">
      <w:rPr>
        <w:rFonts w:ascii="Marianne" w:hAnsi="Marianne"/>
        <w:color w:val="0000FF"/>
        <w:sz w:val="16"/>
        <w:szCs w:val="16"/>
      </w:rPr>
      <w:t>www.</w:t>
    </w:r>
    <w:r w:rsidR="00975914" w:rsidRPr="00975914">
      <w:rPr>
        <w:rFonts w:ascii="Marianne" w:hAnsi="Marianne"/>
        <w:color w:val="0000FF"/>
        <w:sz w:val="16"/>
        <w:szCs w:val="16"/>
      </w:rPr>
      <w:t xml:space="preserve"> polynesie-francaise.pref.gouv.fr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5BA" w:rsidRDefault="00A765BA" w:rsidP="00975914">
      <w:pPr>
        <w:spacing w:after="0" w:line="240" w:lineRule="auto"/>
      </w:pPr>
      <w:r>
        <w:separator/>
      </w:r>
    </w:p>
  </w:footnote>
  <w:footnote w:type="continuationSeparator" w:id="0">
    <w:p w:rsidR="00A765BA" w:rsidRDefault="00A765BA" w:rsidP="00975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2FEF1EC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26873C04"/>
    <w:multiLevelType w:val="hybridMultilevel"/>
    <w:tmpl w:val="A1C45F38"/>
    <w:lvl w:ilvl="0" w:tplc="2FDEB3E4">
      <w:numFmt w:val="bullet"/>
      <w:lvlText w:val=""/>
      <w:lvlJc w:val="left"/>
      <w:pPr>
        <w:ind w:left="249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364D5831"/>
    <w:multiLevelType w:val="hybridMultilevel"/>
    <w:tmpl w:val="EB189A76"/>
    <w:lvl w:ilvl="0" w:tplc="F810FEA0">
      <w:start w:val="1"/>
      <w:numFmt w:val="decimal"/>
      <w:lvlText w:val="%1-"/>
      <w:lvlJc w:val="left"/>
      <w:pPr>
        <w:ind w:left="927" w:hanging="360"/>
      </w:pPr>
      <w:rPr>
        <w:rFonts w:ascii="Marianne" w:hAnsi="Marianne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A82779"/>
    <w:multiLevelType w:val="hybridMultilevel"/>
    <w:tmpl w:val="2CB6A5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A7343"/>
    <w:multiLevelType w:val="hybridMultilevel"/>
    <w:tmpl w:val="3D10DF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79"/>
    <w:rsid w:val="000B07C4"/>
    <w:rsid w:val="000B63EB"/>
    <w:rsid w:val="000C464E"/>
    <w:rsid w:val="0011528A"/>
    <w:rsid w:val="00125D6B"/>
    <w:rsid w:val="00135F9F"/>
    <w:rsid w:val="00193F43"/>
    <w:rsid w:val="00216492"/>
    <w:rsid w:val="00275BFF"/>
    <w:rsid w:val="00281316"/>
    <w:rsid w:val="00287498"/>
    <w:rsid w:val="002D0D54"/>
    <w:rsid w:val="00341B21"/>
    <w:rsid w:val="003A03A7"/>
    <w:rsid w:val="004F71F1"/>
    <w:rsid w:val="005C53A4"/>
    <w:rsid w:val="005E2DF2"/>
    <w:rsid w:val="006E06E4"/>
    <w:rsid w:val="00814D5A"/>
    <w:rsid w:val="0081505A"/>
    <w:rsid w:val="00816640"/>
    <w:rsid w:val="00821841"/>
    <w:rsid w:val="008532F2"/>
    <w:rsid w:val="008F4713"/>
    <w:rsid w:val="00975914"/>
    <w:rsid w:val="009D4576"/>
    <w:rsid w:val="00A757F2"/>
    <w:rsid w:val="00A765BA"/>
    <w:rsid w:val="00AA4390"/>
    <w:rsid w:val="00BC0440"/>
    <w:rsid w:val="00BD44DA"/>
    <w:rsid w:val="00BF7DBD"/>
    <w:rsid w:val="00C24050"/>
    <w:rsid w:val="00C92BDF"/>
    <w:rsid w:val="00CC4B8F"/>
    <w:rsid w:val="00D11CB2"/>
    <w:rsid w:val="00D306BA"/>
    <w:rsid w:val="00D34B79"/>
    <w:rsid w:val="00DC2361"/>
    <w:rsid w:val="00DE19AC"/>
    <w:rsid w:val="00E175E7"/>
    <w:rsid w:val="00F03C1D"/>
    <w:rsid w:val="00FB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B7D729-1DD6-44FE-9B9E-AFFFCD9B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1F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4F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5914"/>
  </w:style>
  <w:style w:type="paragraph" w:styleId="Pieddepage">
    <w:name w:val="footer"/>
    <w:basedOn w:val="Normal"/>
    <w:link w:val="PieddepageCar"/>
    <w:uiPriority w:val="99"/>
    <w:unhideWhenUsed/>
    <w:rsid w:val="0097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5914"/>
  </w:style>
  <w:style w:type="character" w:styleId="Lienhypertexte">
    <w:name w:val="Hyperlink"/>
    <w:basedOn w:val="Policepardfaut"/>
    <w:uiPriority w:val="99"/>
    <w:unhideWhenUsed/>
    <w:rsid w:val="0097591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175E7"/>
    <w:pPr>
      <w:ind w:left="720"/>
      <w:contextualSpacing/>
    </w:pPr>
  </w:style>
  <w:style w:type="paragraph" w:styleId="Corpsdetexte">
    <w:name w:val="Body Text"/>
    <w:link w:val="CorpsdetexteCar"/>
    <w:autoRedefine/>
    <w:uiPriority w:val="1"/>
    <w:qFormat/>
    <w:rsid w:val="008F4713"/>
    <w:pPr>
      <w:widowControl w:val="0"/>
      <w:autoSpaceDE w:val="0"/>
      <w:autoSpaceDN w:val="0"/>
      <w:spacing w:after="0" w:line="240" w:lineRule="auto"/>
      <w:ind w:left="34"/>
      <w:jc w:val="both"/>
    </w:pPr>
    <w:rPr>
      <w:rFonts w:ascii="Marianne Medium" w:hAnsi="Marianne Medium" w:cs="Arial"/>
      <w:b/>
      <w:sz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8F4713"/>
    <w:rPr>
      <w:rFonts w:ascii="Marianne Medium" w:hAnsi="Marianne Medium" w:cs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REY~1.MOU\AppData\Local\Temp\HC987_Modele_note-interne_2020-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HC987_Modele_note-interne_2020-M.dotx</Template>
  <TotalTime>186</TotalTime>
  <Pages>1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VIVISH</dc:creator>
  <cp:lastModifiedBy>MOUA Audrey</cp:lastModifiedBy>
  <cp:revision>3</cp:revision>
  <cp:lastPrinted>2023-02-02T00:59:00Z</cp:lastPrinted>
  <dcterms:created xsi:type="dcterms:W3CDTF">2022-12-09T20:31:00Z</dcterms:created>
  <dcterms:modified xsi:type="dcterms:W3CDTF">2023-02-02T01:05:00Z</dcterms:modified>
</cp:coreProperties>
</file>